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17348" w14:textId="5AE2927C" w:rsidR="00DD7349" w:rsidRPr="00B80273" w:rsidRDefault="00147590" w:rsidP="00DD7349">
      <w:pPr>
        <w:pStyle w:val="NoSpacing"/>
      </w:pPr>
      <w:r>
        <w:rPr>
          <w:b/>
          <w:bCs/>
          <w:noProof/>
        </w:rPr>
        <w:drawing>
          <wp:anchor distT="0" distB="0" distL="114300" distR="114300" simplePos="0" relativeHeight="251658240" behindDoc="0" locked="0" layoutInCell="1" allowOverlap="1" wp14:anchorId="06371834" wp14:editId="4536E355">
            <wp:simplePos x="0" y="0"/>
            <wp:positionH relativeFrom="column">
              <wp:posOffset>-152400</wp:posOffset>
            </wp:positionH>
            <wp:positionV relativeFrom="paragraph">
              <wp:posOffset>0</wp:posOffset>
            </wp:positionV>
            <wp:extent cx="1143000" cy="461010"/>
            <wp:effectExtent l="0" t="0" r="0" b="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3000" cy="461010"/>
                    </a:xfrm>
                    <a:prstGeom prst="rect">
                      <a:avLst/>
                    </a:prstGeom>
                  </pic:spPr>
                </pic:pic>
              </a:graphicData>
            </a:graphic>
            <wp14:sizeRelH relativeFrom="margin">
              <wp14:pctWidth>0</wp14:pctWidth>
            </wp14:sizeRelH>
            <wp14:sizeRelV relativeFrom="margin">
              <wp14:pctHeight>0</wp14:pctHeight>
            </wp14:sizeRelV>
          </wp:anchor>
        </w:drawing>
      </w:r>
      <w:r w:rsidR="00DD7349" w:rsidRPr="00FE00FF">
        <w:rPr>
          <w:b/>
          <w:bCs/>
        </w:rPr>
        <w:t>FOR IMMEDIATE RELEASE:</w:t>
      </w:r>
      <w:r w:rsidR="00DD7349" w:rsidRPr="00B80273">
        <w:t xml:space="preserve"> </w:t>
      </w:r>
      <w:r>
        <w:t>December 13, 2022</w:t>
      </w:r>
    </w:p>
    <w:p w14:paraId="69D68FCD" w14:textId="0CE437FC" w:rsidR="00147590" w:rsidRDefault="00DD7349" w:rsidP="00147590">
      <w:pPr>
        <w:pStyle w:val="NoSpacing"/>
        <w:rPr>
          <w:rStyle w:val="Hyperlink"/>
        </w:rPr>
      </w:pPr>
      <w:r w:rsidRPr="00FE00FF">
        <w:rPr>
          <w:b/>
          <w:bCs/>
        </w:rPr>
        <w:t>CONTACT</w:t>
      </w:r>
      <w:r w:rsidRPr="00B80273">
        <w:t xml:space="preserve">: </w:t>
      </w:r>
      <w:r w:rsidRPr="00D55FDA">
        <w:t>Jessica Crenshaw, (501) 240-4715,</w:t>
      </w:r>
      <w:r w:rsidRPr="00B80273">
        <w:t xml:space="preserve"> </w:t>
      </w:r>
      <w:hyperlink r:id="rId5" w:history="1">
        <w:r w:rsidRPr="00C13275">
          <w:rPr>
            <w:rStyle w:val="Hyperlink"/>
          </w:rPr>
          <w:t>jcrenshaw@arhungeralliance.org</w:t>
        </w:r>
      </w:hyperlink>
      <w:bookmarkStart w:id="0" w:name="_Hlk106183812"/>
      <w:bookmarkEnd w:id="0"/>
    </w:p>
    <w:p w14:paraId="2A446F1A" w14:textId="77777777" w:rsidR="00147590" w:rsidRPr="00147590" w:rsidRDefault="00147590" w:rsidP="00147590">
      <w:pPr>
        <w:pStyle w:val="NoSpacing"/>
      </w:pPr>
    </w:p>
    <w:p w14:paraId="0F333C0A" w14:textId="7AE94B40" w:rsidR="00DD7349" w:rsidRPr="00C72877" w:rsidRDefault="00DD7349" w:rsidP="00C3648C">
      <w:pPr>
        <w:jc w:val="center"/>
        <w:rPr>
          <w:b/>
          <w:bCs/>
          <w:sz w:val="52"/>
          <w:szCs w:val="52"/>
        </w:rPr>
      </w:pPr>
      <w:r w:rsidRPr="00C72877">
        <w:rPr>
          <w:b/>
          <w:bCs/>
          <w:sz w:val="52"/>
          <w:szCs w:val="52"/>
        </w:rPr>
        <w:t xml:space="preserve">MEDIA </w:t>
      </w:r>
      <w:r w:rsidR="003513C9">
        <w:rPr>
          <w:b/>
          <w:bCs/>
          <w:sz w:val="52"/>
          <w:szCs w:val="52"/>
        </w:rPr>
        <w:t>INVITATION</w:t>
      </w:r>
    </w:p>
    <w:p w14:paraId="106E591D" w14:textId="16648CF2" w:rsidR="00572435" w:rsidRDefault="00147590" w:rsidP="00DD7349">
      <w:pPr>
        <w:pStyle w:val="NoSpacing"/>
        <w:jc w:val="center"/>
        <w:rPr>
          <w:b/>
          <w:bCs/>
          <w:sz w:val="32"/>
          <w:szCs w:val="32"/>
        </w:rPr>
      </w:pPr>
      <w:r>
        <w:rPr>
          <w:b/>
          <w:bCs/>
          <w:sz w:val="32"/>
          <w:szCs w:val="32"/>
        </w:rPr>
        <w:t xml:space="preserve">Governor’s Food Desert Working Group </w:t>
      </w:r>
      <w:r w:rsidR="004771FA">
        <w:rPr>
          <w:b/>
          <w:bCs/>
          <w:sz w:val="32"/>
          <w:szCs w:val="32"/>
        </w:rPr>
        <w:t>Release Findings</w:t>
      </w:r>
    </w:p>
    <w:p w14:paraId="5AFAE10F" w14:textId="015A2926" w:rsidR="00DD0886" w:rsidRPr="000B4CDF" w:rsidRDefault="00DD7349" w:rsidP="000B4CDF">
      <w:pPr>
        <w:pStyle w:val="NoSpacing"/>
        <w:jc w:val="center"/>
        <w:rPr>
          <w:b/>
          <w:bCs/>
          <w:i/>
          <w:iCs/>
          <w:sz w:val="16"/>
          <w:szCs w:val="16"/>
        </w:rPr>
      </w:pPr>
      <w:r w:rsidRPr="00AF7843">
        <w:rPr>
          <w:b/>
          <w:bCs/>
          <w:i/>
          <w:iCs/>
          <w:sz w:val="32"/>
          <w:szCs w:val="32"/>
        </w:rPr>
        <w:t xml:space="preserve"> </w:t>
      </w:r>
    </w:p>
    <w:p w14:paraId="2455F656" w14:textId="1B5380F3" w:rsidR="00572435" w:rsidRPr="00FB0DCD" w:rsidRDefault="00572435" w:rsidP="00572435">
      <w:pPr>
        <w:pStyle w:val="NoSpacing"/>
        <w:rPr>
          <w:b/>
          <w:bCs/>
          <w:sz w:val="24"/>
          <w:szCs w:val="24"/>
        </w:rPr>
      </w:pPr>
      <w:r w:rsidRPr="00FB0DCD">
        <w:rPr>
          <w:b/>
          <w:bCs/>
          <w:sz w:val="24"/>
          <w:szCs w:val="24"/>
        </w:rPr>
        <w:t xml:space="preserve">WHAT: </w:t>
      </w:r>
      <w:r w:rsidRPr="00FB0DCD">
        <w:rPr>
          <w:b/>
          <w:bCs/>
          <w:sz w:val="24"/>
          <w:szCs w:val="24"/>
        </w:rPr>
        <w:tab/>
      </w:r>
      <w:r w:rsidR="00AA31CE">
        <w:rPr>
          <w:b/>
          <w:bCs/>
          <w:sz w:val="24"/>
          <w:szCs w:val="24"/>
        </w:rPr>
        <w:t>Governor’s Food Desert Working Group Press Conference</w:t>
      </w:r>
    </w:p>
    <w:p w14:paraId="10D7F8EB" w14:textId="68ABC163" w:rsidR="00572435" w:rsidRPr="00FB0DCD" w:rsidRDefault="00572435" w:rsidP="00572435">
      <w:pPr>
        <w:pStyle w:val="NoSpacing"/>
        <w:rPr>
          <w:b/>
          <w:bCs/>
          <w:sz w:val="24"/>
          <w:szCs w:val="24"/>
        </w:rPr>
      </w:pPr>
      <w:r w:rsidRPr="00FB0DCD">
        <w:rPr>
          <w:b/>
          <w:bCs/>
          <w:sz w:val="24"/>
          <w:szCs w:val="24"/>
        </w:rPr>
        <w:t xml:space="preserve">WHEN: </w:t>
      </w:r>
      <w:r w:rsidRPr="00FB0DCD">
        <w:rPr>
          <w:b/>
          <w:bCs/>
          <w:sz w:val="24"/>
          <w:szCs w:val="24"/>
        </w:rPr>
        <w:tab/>
      </w:r>
      <w:r w:rsidR="009E38C6" w:rsidRPr="00FB0DCD">
        <w:rPr>
          <w:b/>
          <w:bCs/>
          <w:sz w:val="24"/>
          <w:szCs w:val="24"/>
        </w:rPr>
        <w:t xml:space="preserve">Friday, </w:t>
      </w:r>
      <w:r w:rsidR="006B724A">
        <w:rPr>
          <w:b/>
          <w:bCs/>
          <w:sz w:val="24"/>
          <w:szCs w:val="24"/>
        </w:rPr>
        <w:t>December 16, 2022</w:t>
      </w:r>
    </w:p>
    <w:p w14:paraId="48750146" w14:textId="2026F33F" w:rsidR="00572435" w:rsidRPr="00FB0DCD" w:rsidRDefault="00572435" w:rsidP="00572435">
      <w:pPr>
        <w:pStyle w:val="NoSpacing"/>
        <w:rPr>
          <w:b/>
          <w:bCs/>
          <w:sz w:val="24"/>
          <w:szCs w:val="24"/>
        </w:rPr>
      </w:pPr>
      <w:r w:rsidRPr="00FB0DCD">
        <w:rPr>
          <w:b/>
          <w:bCs/>
          <w:sz w:val="24"/>
          <w:szCs w:val="24"/>
        </w:rPr>
        <w:t xml:space="preserve">TIME: </w:t>
      </w:r>
      <w:r w:rsidRPr="00FB0DCD">
        <w:rPr>
          <w:b/>
          <w:bCs/>
          <w:sz w:val="24"/>
          <w:szCs w:val="24"/>
        </w:rPr>
        <w:tab/>
      </w:r>
      <w:r w:rsidRPr="00FB0DCD">
        <w:rPr>
          <w:b/>
          <w:bCs/>
          <w:sz w:val="24"/>
          <w:szCs w:val="24"/>
        </w:rPr>
        <w:tab/>
      </w:r>
      <w:r w:rsidR="00D07090">
        <w:rPr>
          <w:b/>
          <w:bCs/>
          <w:sz w:val="24"/>
          <w:szCs w:val="24"/>
        </w:rPr>
        <w:t>10 a.m.</w:t>
      </w:r>
    </w:p>
    <w:p w14:paraId="7B20D8B6" w14:textId="5E91E6B0" w:rsidR="002B6C7B" w:rsidRDefault="00572435" w:rsidP="00572435">
      <w:pPr>
        <w:pStyle w:val="NoSpacing"/>
        <w:rPr>
          <w:b/>
          <w:bCs/>
          <w:sz w:val="24"/>
          <w:szCs w:val="24"/>
        </w:rPr>
      </w:pPr>
      <w:r w:rsidRPr="00FB0DCD">
        <w:rPr>
          <w:b/>
          <w:bCs/>
          <w:sz w:val="24"/>
          <w:szCs w:val="24"/>
        </w:rPr>
        <w:t xml:space="preserve">WHERE: </w:t>
      </w:r>
      <w:r w:rsidRPr="00FB0DCD">
        <w:rPr>
          <w:b/>
          <w:bCs/>
          <w:sz w:val="24"/>
          <w:szCs w:val="24"/>
        </w:rPr>
        <w:tab/>
      </w:r>
      <w:r w:rsidR="006B724A">
        <w:rPr>
          <w:b/>
          <w:bCs/>
          <w:sz w:val="24"/>
          <w:szCs w:val="24"/>
        </w:rPr>
        <w:t>Virginia Bailey Conference Room</w:t>
      </w:r>
      <w:r w:rsidR="00B06AFC">
        <w:rPr>
          <w:b/>
          <w:bCs/>
          <w:sz w:val="24"/>
          <w:szCs w:val="24"/>
        </w:rPr>
        <w:t xml:space="preserve"> </w:t>
      </w:r>
    </w:p>
    <w:p w14:paraId="1E4BD51E" w14:textId="0F80E926" w:rsidR="00A238E9" w:rsidRDefault="00A238E9" w:rsidP="00572435">
      <w:pPr>
        <w:pStyle w:val="NoSpacing"/>
        <w:rPr>
          <w:b/>
          <w:bCs/>
          <w:sz w:val="24"/>
          <w:szCs w:val="24"/>
        </w:rPr>
      </w:pPr>
      <w:r>
        <w:rPr>
          <w:b/>
          <w:bCs/>
          <w:sz w:val="24"/>
          <w:szCs w:val="24"/>
        </w:rPr>
        <w:tab/>
      </w:r>
      <w:r>
        <w:rPr>
          <w:b/>
          <w:bCs/>
          <w:sz w:val="24"/>
          <w:szCs w:val="24"/>
        </w:rPr>
        <w:tab/>
      </w:r>
      <w:r w:rsidRPr="00A238E9">
        <w:rPr>
          <w:b/>
          <w:bCs/>
          <w:sz w:val="24"/>
          <w:szCs w:val="24"/>
        </w:rPr>
        <w:t>Little Rock Union Station</w:t>
      </w:r>
    </w:p>
    <w:p w14:paraId="513E579A" w14:textId="477FD243" w:rsidR="00B06AFC" w:rsidRDefault="00B06AFC" w:rsidP="00572435">
      <w:pPr>
        <w:pStyle w:val="NoSpacing"/>
        <w:rPr>
          <w:b/>
          <w:bCs/>
          <w:sz w:val="24"/>
          <w:szCs w:val="24"/>
        </w:rPr>
      </w:pPr>
      <w:r>
        <w:rPr>
          <w:b/>
          <w:bCs/>
          <w:sz w:val="24"/>
          <w:szCs w:val="24"/>
        </w:rPr>
        <w:tab/>
      </w:r>
      <w:r>
        <w:rPr>
          <w:b/>
          <w:bCs/>
          <w:sz w:val="24"/>
          <w:szCs w:val="24"/>
        </w:rPr>
        <w:tab/>
      </w:r>
      <w:r w:rsidRPr="00B06AFC">
        <w:rPr>
          <w:b/>
          <w:bCs/>
          <w:sz w:val="24"/>
          <w:szCs w:val="24"/>
        </w:rPr>
        <w:t>1400 W. Markham</w:t>
      </w:r>
      <w:r w:rsidR="00F6564A">
        <w:rPr>
          <w:b/>
          <w:bCs/>
          <w:sz w:val="24"/>
          <w:szCs w:val="24"/>
        </w:rPr>
        <w:t xml:space="preserve"> Street, Little Rock</w:t>
      </w:r>
    </w:p>
    <w:p w14:paraId="27F6B6B8" w14:textId="77777777" w:rsidR="00FB0DCD" w:rsidRPr="00FB0DCD" w:rsidRDefault="00FB0DCD" w:rsidP="00572435">
      <w:pPr>
        <w:pStyle w:val="NoSpacing"/>
        <w:rPr>
          <w:b/>
          <w:bCs/>
          <w:sz w:val="24"/>
          <w:szCs w:val="24"/>
        </w:rPr>
      </w:pPr>
    </w:p>
    <w:p w14:paraId="67DEACC4" w14:textId="77777777" w:rsidR="00AA4A8F" w:rsidRPr="004E7AD1" w:rsidRDefault="004771FA" w:rsidP="004771FA">
      <w:pPr>
        <w:rPr>
          <w:sz w:val="24"/>
          <w:szCs w:val="24"/>
        </w:rPr>
      </w:pPr>
      <w:r w:rsidRPr="004E7AD1">
        <w:rPr>
          <w:sz w:val="24"/>
          <w:szCs w:val="24"/>
        </w:rPr>
        <w:t xml:space="preserve">The Governor’s Food Desert Working Group will hold a press conference </w:t>
      </w:r>
      <w:r w:rsidR="005A4DA2" w:rsidRPr="004E7AD1">
        <w:rPr>
          <w:sz w:val="24"/>
          <w:szCs w:val="24"/>
        </w:rPr>
        <w:t xml:space="preserve">at 10 a.m. on </w:t>
      </w:r>
      <w:r w:rsidRPr="004E7AD1">
        <w:rPr>
          <w:sz w:val="24"/>
          <w:szCs w:val="24"/>
        </w:rPr>
        <w:t>Friday</w:t>
      </w:r>
      <w:r w:rsidR="005A4DA2" w:rsidRPr="004E7AD1">
        <w:rPr>
          <w:sz w:val="24"/>
          <w:szCs w:val="24"/>
        </w:rPr>
        <w:t>, December 16, 2022</w:t>
      </w:r>
      <w:r w:rsidR="00776B10" w:rsidRPr="004E7AD1">
        <w:rPr>
          <w:sz w:val="24"/>
          <w:szCs w:val="24"/>
        </w:rPr>
        <w:t>,</w:t>
      </w:r>
      <w:r w:rsidRPr="004E7AD1">
        <w:rPr>
          <w:sz w:val="24"/>
          <w:szCs w:val="24"/>
        </w:rPr>
        <w:t xml:space="preserve"> to release their report and recommendations for taking actionable steps to lessen the </w:t>
      </w:r>
      <w:r w:rsidR="00776B10" w:rsidRPr="004E7AD1">
        <w:rPr>
          <w:sz w:val="24"/>
          <w:szCs w:val="24"/>
        </w:rPr>
        <w:t>n</w:t>
      </w:r>
      <w:r w:rsidRPr="004E7AD1">
        <w:rPr>
          <w:sz w:val="24"/>
          <w:szCs w:val="24"/>
        </w:rPr>
        <w:t xml:space="preserve">umber of food deserts in Arkansas. </w:t>
      </w:r>
    </w:p>
    <w:p w14:paraId="48A375A6" w14:textId="49A729E0" w:rsidR="004771FA" w:rsidRDefault="004771FA" w:rsidP="004771FA">
      <w:pPr>
        <w:rPr>
          <w:sz w:val="24"/>
          <w:szCs w:val="24"/>
        </w:rPr>
      </w:pPr>
      <w:r w:rsidRPr="004E7AD1">
        <w:rPr>
          <w:sz w:val="24"/>
          <w:szCs w:val="24"/>
        </w:rPr>
        <w:t>Kenya Eddings and Kathy Webb,</w:t>
      </w:r>
      <w:r w:rsidR="00AA4A8F" w:rsidRPr="004E7AD1">
        <w:rPr>
          <w:sz w:val="24"/>
          <w:szCs w:val="24"/>
        </w:rPr>
        <w:t xml:space="preserve"> the group’s c</w:t>
      </w:r>
      <w:r w:rsidRPr="004E7AD1">
        <w:rPr>
          <w:sz w:val="24"/>
          <w:szCs w:val="24"/>
        </w:rPr>
        <w:t>o-</w:t>
      </w:r>
      <w:r w:rsidR="00AA4A8F" w:rsidRPr="004E7AD1">
        <w:rPr>
          <w:sz w:val="24"/>
          <w:szCs w:val="24"/>
        </w:rPr>
        <w:t>c</w:t>
      </w:r>
      <w:r w:rsidRPr="004E7AD1">
        <w:rPr>
          <w:sz w:val="24"/>
          <w:szCs w:val="24"/>
        </w:rPr>
        <w:t>hairs, announced the press conference</w:t>
      </w:r>
      <w:r w:rsidR="00AD051A" w:rsidRPr="004E7AD1">
        <w:rPr>
          <w:sz w:val="24"/>
          <w:szCs w:val="24"/>
        </w:rPr>
        <w:t xml:space="preserve">, which will be held in the Virginia Bailey Conference Room, located on the </w:t>
      </w:r>
      <w:r w:rsidR="00D55FDA">
        <w:rPr>
          <w:sz w:val="24"/>
          <w:szCs w:val="24"/>
        </w:rPr>
        <w:t>first</w:t>
      </w:r>
      <w:r w:rsidR="00AD051A" w:rsidRPr="004E7AD1">
        <w:rPr>
          <w:sz w:val="24"/>
          <w:szCs w:val="24"/>
        </w:rPr>
        <w:t xml:space="preserve"> floor of the </w:t>
      </w:r>
      <w:r w:rsidR="003E5F80" w:rsidRPr="004E7AD1">
        <w:rPr>
          <w:sz w:val="24"/>
          <w:szCs w:val="24"/>
        </w:rPr>
        <w:t>Little Rock Union Station (Amtrak)</w:t>
      </w:r>
      <w:r w:rsidR="00972F9A" w:rsidRPr="004E7AD1">
        <w:rPr>
          <w:sz w:val="24"/>
          <w:szCs w:val="24"/>
        </w:rPr>
        <w:t xml:space="preserve">. </w:t>
      </w:r>
      <w:r w:rsidR="003E5F80" w:rsidRPr="004E7AD1">
        <w:rPr>
          <w:sz w:val="24"/>
          <w:szCs w:val="24"/>
        </w:rPr>
        <w:t>Members</w:t>
      </w:r>
      <w:r w:rsidRPr="004E7AD1">
        <w:rPr>
          <w:sz w:val="24"/>
          <w:szCs w:val="24"/>
        </w:rPr>
        <w:t xml:space="preserve"> of the Working Group will review recommendations and discuss progress to date. A copy of the report, prepared by the Winthrop Rockefeller Institute, will be distributed to the media at the event. </w:t>
      </w:r>
    </w:p>
    <w:p w14:paraId="546BAF39" w14:textId="77777777" w:rsidR="00EE0953" w:rsidRDefault="00EE0953" w:rsidP="004B715C">
      <w:pPr>
        <w:spacing w:after="0"/>
        <w:contextualSpacing/>
        <w:rPr>
          <w:b/>
          <w:bCs/>
          <w:u w:val="single"/>
        </w:rPr>
      </w:pPr>
    </w:p>
    <w:p w14:paraId="0390B4B6" w14:textId="05EC46FB" w:rsidR="00C855AD" w:rsidRPr="00D55FDA" w:rsidRDefault="00C855AD" w:rsidP="004B715C">
      <w:pPr>
        <w:spacing w:after="0"/>
        <w:contextualSpacing/>
        <w:rPr>
          <w:b/>
          <w:bCs/>
          <w:u w:val="single"/>
        </w:rPr>
      </w:pPr>
      <w:r w:rsidRPr="00D55FDA">
        <w:rPr>
          <w:b/>
          <w:bCs/>
          <w:u w:val="single"/>
        </w:rPr>
        <w:t xml:space="preserve">About the </w:t>
      </w:r>
      <w:r w:rsidR="004771FA" w:rsidRPr="00D55FDA">
        <w:rPr>
          <w:b/>
          <w:bCs/>
          <w:u w:val="single"/>
        </w:rPr>
        <w:t>Governor’s Food Desert Working Group</w:t>
      </w:r>
    </w:p>
    <w:p w14:paraId="6386B8EB" w14:textId="2F8C03E8" w:rsidR="00C6647A" w:rsidRPr="004E7AD1" w:rsidRDefault="00C6647A" w:rsidP="004B715C">
      <w:pPr>
        <w:spacing w:after="0"/>
        <w:contextualSpacing/>
        <w:rPr>
          <w:rFonts w:cs="Kanit ExtraLight"/>
          <w:color w:val="000000"/>
        </w:rPr>
      </w:pPr>
      <w:r w:rsidRPr="00D55FDA">
        <w:rPr>
          <w:rFonts w:cs="Kanit ExtraLight"/>
          <w:color w:val="000000"/>
        </w:rPr>
        <w:t xml:space="preserve">The Arkansas Governor’s Food Desert Working Group was organized in the Spring of 2022 to provide recommendations for actionable steps the State of Arkansas could take to eliminate food deserts. </w:t>
      </w:r>
      <w:r w:rsidR="00243524" w:rsidRPr="00D55FDA">
        <w:rPr>
          <w:rFonts w:cs="Kanit ExtraLight"/>
          <w:color w:val="000000"/>
        </w:rPr>
        <w:t>The Arkansas Hunger Relief Alliance asked the Governor to convene a working group, representing a diverse group of Arkansans, to define and discuss the issue, and to propose policy and economic development recommendations.</w:t>
      </w:r>
      <w:r w:rsidR="004E7AD1">
        <w:rPr>
          <w:rFonts w:cs="Kanit ExtraLight"/>
          <w:color w:val="000000"/>
        </w:rPr>
        <w:t xml:space="preserve"> </w:t>
      </w:r>
    </w:p>
    <w:p w14:paraId="3494258F" w14:textId="77777777" w:rsidR="00AA31CE" w:rsidRPr="004E7AD1" w:rsidRDefault="00AA31CE" w:rsidP="004B715C">
      <w:pPr>
        <w:spacing w:after="0"/>
        <w:contextualSpacing/>
        <w:rPr>
          <w:b/>
          <w:bCs/>
          <w:u w:val="single"/>
        </w:rPr>
      </w:pPr>
    </w:p>
    <w:p w14:paraId="12A81D22" w14:textId="405B44EE" w:rsidR="001666BD" w:rsidRPr="004E7AD1" w:rsidRDefault="001666BD" w:rsidP="004B715C">
      <w:pPr>
        <w:spacing w:after="0"/>
        <w:contextualSpacing/>
        <w:rPr>
          <w:b/>
          <w:bCs/>
          <w:u w:val="single"/>
        </w:rPr>
      </w:pPr>
      <w:r w:rsidRPr="004E7AD1">
        <w:rPr>
          <w:b/>
          <w:bCs/>
          <w:u w:val="single"/>
        </w:rPr>
        <w:t>About the Arkansas Hunger Relief Alliance</w:t>
      </w:r>
    </w:p>
    <w:p w14:paraId="61716024" w14:textId="77777777" w:rsidR="00C855AD" w:rsidRPr="004E7AD1" w:rsidRDefault="00C855AD" w:rsidP="0072232C">
      <w:pPr>
        <w:spacing w:after="240"/>
        <w:rPr>
          <w:rFonts w:cstheme="minorHAnsi"/>
        </w:rPr>
      </w:pPr>
      <w:r w:rsidRPr="004E7AD1">
        <w:rPr>
          <w:rFonts w:cstheme="minorHAnsi"/>
        </w:rPr>
        <w:t xml:space="preserve">The Arkansas Hunger Relief Alliance is a collaborative statewide voice advancing equitable solutions to hunger. Our vision is to create a hunger free Arkansas. Founding members include the Arkansas Foodbank in Little Rock, Food Bank of North Central Arkansas in Mountain Home, Food Bank of Northeast Arkansas in Jonesboro, Harvest Regional Food Bank in Texarkana, Northwest Arkansas Food Bank in Bethel Heights, and River Valley Regional Food Bank in Fort Smith. We invite you to visit </w:t>
      </w:r>
      <w:hyperlink r:id="rId6" w:history="1">
        <w:r w:rsidRPr="004E7AD1">
          <w:rPr>
            <w:rStyle w:val="Hyperlink"/>
            <w:rFonts w:cstheme="minorHAnsi"/>
          </w:rPr>
          <w:t>www.ARhungeralliance.org</w:t>
        </w:r>
      </w:hyperlink>
      <w:r w:rsidRPr="004E7AD1">
        <w:rPr>
          <w:rFonts w:cstheme="minorHAnsi"/>
        </w:rPr>
        <w:t xml:space="preserve"> for details on hunger relief programs, donor, and volunteer opportunities.</w:t>
      </w:r>
    </w:p>
    <w:p w14:paraId="239185E9" w14:textId="62B0B0BD" w:rsidR="002A3637" w:rsidRPr="0073514A" w:rsidRDefault="0037127F" w:rsidP="0037127F">
      <w:pPr>
        <w:spacing w:after="240"/>
        <w:jc w:val="center"/>
        <w:rPr>
          <w:rFonts w:cstheme="minorHAnsi"/>
        </w:rPr>
      </w:pPr>
      <w:r>
        <w:rPr>
          <w:rFonts w:cstheme="minorHAnsi"/>
        </w:rPr>
        <w:t>###</w:t>
      </w:r>
    </w:p>
    <w:sectPr w:rsidR="002A3637" w:rsidRPr="00735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nit ExtraLight">
    <w:altName w:val="Kanit Extra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4C3"/>
    <w:rsid w:val="00063F80"/>
    <w:rsid w:val="000909F3"/>
    <w:rsid w:val="000B481E"/>
    <w:rsid w:val="000B4CDF"/>
    <w:rsid w:val="000C090A"/>
    <w:rsid w:val="000C62A5"/>
    <w:rsid w:val="000F7ACA"/>
    <w:rsid w:val="00147590"/>
    <w:rsid w:val="001666BD"/>
    <w:rsid w:val="00243524"/>
    <w:rsid w:val="0024664F"/>
    <w:rsid w:val="002A3637"/>
    <w:rsid w:val="002B6C7B"/>
    <w:rsid w:val="002C32DC"/>
    <w:rsid w:val="002F33D7"/>
    <w:rsid w:val="003513C9"/>
    <w:rsid w:val="0037127F"/>
    <w:rsid w:val="003908E1"/>
    <w:rsid w:val="00394805"/>
    <w:rsid w:val="003B2B34"/>
    <w:rsid w:val="003E5F80"/>
    <w:rsid w:val="004009D0"/>
    <w:rsid w:val="004771FA"/>
    <w:rsid w:val="004B715C"/>
    <w:rsid w:val="004E7AD1"/>
    <w:rsid w:val="004F6F4F"/>
    <w:rsid w:val="00503BAA"/>
    <w:rsid w:val="00561502"/>
    <w:rsid w:val="00572435"/>
    <w:rsid w:val="0058268E"/>
    <w:rsid w:val="005A4DA2"/>
    <w:rsid w:val="005E1AA1"/>
    <w:rsid w:val="005F6699"/>
    <w:rsid w:val="006712C4"/>
    <w:rsid w:val="006B724A"/>
    <w:rsid w:val="006C4585"/>
    <w:rsid w:val="006D54C3"/>
    <w:rsid w:val="006D7AD7"/>
    <w:rsid w:val="006E77E3"/>
    <w:rsid w:val="0073514A"/>
    <w:rsid w:val="00755F0C"/>
    <w:rsid w:val="00776B10"/>
    <w:rsid w:val="007D2F44"/>
    <w:rsid w:val="008003C1"/>
    <w:rsid w:val="00877266"/>
    <w:rsid w:val="008D7DFB"/>
    <w:rsid w:val="009006C9"/>
    <w:rsid w:val="009065B0"/>
    <w:rsid w:val="0096423D"/>
    <w:rsid w:val="00972F9A"/>
    <w:rsid w:val="009B64A4"/>
    <w:rsid w:val="009C7423"/>
    <w:rsid w:val="009E12AD"/>
    <w:rsid w:val="009E38C6"/>
    <w:rsid w:val="00A238E9"/>
    <w:rsid w:val="00A310C9"/>
    <w:rsid w:val="00A51BC5"/>
    <w:rsid w:val="00A6365A"/>
    <w:rsid w:val="00AA2464"/>
    <w:rsid w:val="00AA31CE"/>
    <w:rsid w:val="00AA4A8F"/>
    <w:rsid w:val="00AD051A"/>
    <w:rsid w:val="00AF7843"/>
    <w:rsid w:val="00B06AFC"/>
    <w:rsid w:val="00B07AA9"/>
    <w:rsid w:val="00B23469"/>
    <w:rsid w:val="00B64012"/>
    <w:rsid w:val="00B93152"/>
    <w:rsid w:val="00B93ED2"/>
    <w:rsid w:val="00BF37A5"/>
    <w:rsid w:val="00C17656"/>
    <w:rsid w:val="00C3648C"/>
    <w:rsid w:val="00C6647A"/>
    <w:rsid w:val="00C855AD"/>
    <w:rsid w:val="00C869A8"/>
    <w:rsid w:val="00CB681E"/>
    <w:rsid w:val="00CD6E79"/>
    <w:rsid w:val="00D07090"/>
    <w:rsid w:val="00D3167F"/>
    <w:rsid w:val="00D333D5"/>
    <w:rsid w:val="00D55FDA"/>
    <w:rsid w:val="00D750C5"/>
    <w:rsid w:val="00DC3352"/>
    <w:rsid w:val="00DD0886"/>
    <w:rsid w:val="00DD7349"/>
    <w:rsid w:val="00DE19EF"/>
    <w:rsid w:val="00E26B02"/>
    <w:rsid w:val="00E968B6"/>
    <w:rsid w:val="00EE0953"/>
    <w:rsid w:val="00F12EEF"/>
    <w:rsid w:val="00F1790C"/>
    <w:rsid w:val="00F25276"/>
    <w:rsid w:val="00F3442A"/>
    <w:rsid w:val="00F54136"/>
    <w:rsid w:val="00F56D80"/>
    <w:rsid w:val="00F6564A"/>
    <w:rsid w:val="00FA5C3C"/>
    <w:rsid w:val="00FB0DCD"/>
    <w:rsid w:val="00FC0864"/>
    <w:rsid w:val="00FE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E749"/>
  <w15:chartTrackingRefBased/>
  <w15:docId w15:val="{64C63B73-B91B-43F9-81D9-22E868C8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9EF"/>
    <w:rPr>
      <w:color w:val="0563C1" w:themeColor="hyperlink"/>
      <w:u w:val="single"/>
    </w:rPr>
  </w:style>
  <w:style w:type="character" w:styleId="UnresolvedMention">
    <w:name w:val="Unresolved Mention"/>
    <w:basedOn w:val="DefaultParagraphFont"/>
    <w:uiPriority w:val="99"/>
    <w:semiHidden/>
    <w:unhideWhenUsed/>
    <w:rsid w:val="00DE19EF"/>
    <w:rPr>
      <w:color w:val="605E5C"/>
      <w:shd w:val="clear" w:color="auto" w:fill="E1DFDD"/>
    </w:rPr>
  </w:style>
  <w:style w:type="paragraph" w:styleId="Revision">
    <w:name w:val="Revision"/>
    <w:hidden/>
    <w:uiPriority w:val="99"/>
    <w:semiHidden/>
    <w:rsid w:val="000909F3"/>
    <w:pPr>
      <w:spacing w:after="0" w:line="240" w:lineRule="auto"/>
    </w:pPr>
  </w:style>
  <w:style w:type="paragraph" w:styleId="NormalWeb">
    <w:name w:val="Normal (Web)"/>
    <w:basedOn w:val="Normal"/>
    <w:uiPriority w:val="99"/>
    <w:semiHidden/>
    <w:unhideWhenUsed/>
    <w:rsid w:val="00E968B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D73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716600">
      <w:bodyDiv w:val="1"/>
      <w:marLeft w:val="0"/>
      <w:marRight w:val="0"/>
      <w:marTop w:val="0"/>
      <w:marBottom w:val="0"/>
      <w:divBdr>
        <w:top w:val="none" w:sz="0" w:space="0" w:color="auto"/>
        <w:left w:val="none" w:sz="0" w:space="0" w:color="auto"/>
        <w:bottom w:val="none" w:sz="0" w:space="0" w:color="auto"/>
        <w:right w:val="none" w:sz="0" w:space="0" w:color="auto"/>
      </w:divBdr>
    </w:div>
    <w:div w:id="1605914199">
      <w:bodyDiv w:val="1"/>
      <w:marLeft w:val="0"/>
      <w:marRight w:val="0"/>
      <w:marTop w:val="0"/>
      <w:marBottom w:val="0"/>
      <w:divBdr>
        <w:top w:val="none" w:sz="0" w:space="0" w:color="auto"/>
        <w:left w:val="none" w:sz="0" w:space="0" w:color="auto"/>
        <w:bottom w:val="none" w:sz="0" w:space="0" w:color="auto"/>
        <w:right w:val="none" w:sz="0" w:space="0" w:color="auto"/>
      </w:divBdr>
    </w:div>
    <w:div w:id="162230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hungeralliance.org" TargetMode="External"/><Relationship Id="rId5" Type="http://schemas.openxmlformats.org/officeDocument/2006/relationships/hyperlink" Target="mailto:jcrenshaw@arhungerallianc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Crenshaw</dc:creator>
  <cp:keywords/>
  <dc:description/>
  <cp:lastModifiedBy>Jessica Crenshaw</cp:lastModifiedBy>
  <cp:revision>35</cp:revision>
  <dcterms:created xsi:type="dcterms:W3CDTF">2022-12-12T23:20:00Z</dcterms:created>
  <dcterms:modified xsi:type="dcterms:W3CDTF">2022-12-13T14:34:00Z</dcterms:modified>
</cp:coreProperties>
</file>